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9" w:rsidRPr="00B44C0D" w:rsidRDefault="00F07D79" w:rsidP="00B44C0D">
      <w:pPr>
        <w:spacing w:line="240" w:lineRule="auto"/>
        <w:rPr>
          <w:b/>
          <w:bCs/>
          <w:lang w:val="en-US"/>
        </w:rPr>
      </w:pPr>
    </w:p>
    <w:tbl>
      <w:tblPr>
        <w:tblW w:w="5000" w:type="pct"/>
        <w:tblCellSpacing w:w="15" w:type="dxa"/>
        <w:tblInd w:w="-462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002392" w:rsidRPr="008754BD" w:rsidTr="00B260EB">
        <w:trPr>
          <w:tblCellSpacing w:w="15" w:type="dxa"/>
        </w:trPr>
        <w:tc>
          <w:tcPr>
            <w:tcW w:w="0" w:type="auto"/>
            <w:hideMark/>
          </w:tcPr>
          <w:p w:rsidR="00462E8B" w:rsidRDefault="00F07D79" w:rsidP="00462E8B">
            <w:pPr>
              <w:spacing w:after="0" w:line="240" w:lineRule="auto"/>
              <w:ind w:left="3439" w:hanging="3439"/>
              <w:jc w:val="both"/>
              <w:textAlignment w:val="baseline"/>
              <w:rPr>
                <w:rFonts w:ascii="Times New Roman" w:hAnsi="Times New Roman" w:cs="Times New Roman"/>
                <w:sz w:val="48"/>
                <w:szCs w:val="48"/>
              </w:rPr>
            </w:pPr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ОТ КОРИ</w:t>
            </w:r>
            <w:r w:rsidR="001C13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УБЕРЕЖЕТ</w:t>
            </w:r>
            <w:r w:rsidR="001C13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ПРИВИВКА!</w:t>
            </w:r>
            <w:r w:rsidR="00DB03A5" w:rsidRPr="00DB03A5">
              <w:rPr>
                <w:rFonts w:ascii="Times New Roman" w:hAnsi="Times New Roman" w:cs="Times New Roman"/>
                <w:sz w:val="24"/>
                <w:szCs w:val="24"/>
              </w:rPr>
              <w:t>(памятка для населения)</w:t>
            </w:r>
          </w:p>
          <w:p w:rsidR="00462E8B" w:rsidRDefault="00E250BC" w:rsidP="00462E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05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Корь</w:t>
            </w:r>
            <w:r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DB03A5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опасное острое инфекционное вирусное  заболевание</w:t>
            </w:r>
            <w:r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которое </w:t>
            </w:r>
            <w:r w:rsidR="000E5570" w:rsidRPr="00D0305F">
              <w:rPr>
                <w:rFonts w:ascii="Times New Roman" w:eastAsia="Times New Roman" w:hAnsi="Times New Roman" w:cs="Times New Roman"/>
                <w:vanish/>
                <w:color w:val="000000"/>
                <w:sz w:val="26"/>
                <w:szCs w:val="26"/>
                <w:lang w:eastAsia="ru-RU"/>
              </w:rPr>
              <w:t>0</w:t>
            </w:r>
            <w:r w:rsidR="00D74768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характеризуется </w:t>
            </w:r>
            <w:r w:rsidR="00264D3A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лихорадкой, респираторными симптомами, сыпью, поражением конъюнктив. До </w:t>
            </w:r>
            <w:r w:rsidR="00B71DB1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введения массовой вакцинопрофилактики </w:t>
            </w:r>
            <w:r w:rsidR="00264D3A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корь </w:t>
            </w:r>
            <w:r w:rsidR="00B71DB1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была одной из ведущих причин детской смертности.</w:t>
            </w:r>
            <w:r w:rsidR="005F5EE5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Сегодня с ней связано около 10% всех летальных исходов среди детей до 5 лет в развивающихся странах.</w:t>
            </w:r>
          </w:p>
          <w:p w:rsidR="00EB7BC9" w:rsidRPr="00DB03A5" w:rsidRDefault="00462E8B" w:rsidP="00462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-753110</wp:posOffset>
                  </wp:positionV>
                  <wp:extent cx="2447925" cy="1828800"/>
                  <wp:effectExtent l="19050" t="0" r="9525" b="0"/>
                  <wp:wrapTight wrapText="bothSides">
                    <wp:wrapPolygon edited="0">
                      <wp:start x="-168" y="0"/>
                      <wp:lineTo x="-168" y="21375"/>
                      <wp:lineTo x="21684" y="21375"/>
                      <wp:lineTo x="21684" y="0"/>
                      <wp:lineTo x="-168" y="0"/>
                    </wp:wrapPolygon>
                  </wp:wrapTight>
                  <wp:docPr id="2" name="Рисунок 5" descr="Заболевания корью в России участил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болевания корью в России участил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Корь отличается от других инфекций   высокой </w:t>
            </w:r>
            <w:proofErr w:type="spellStart"/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контагиозностью</w:t>
            </w:r>
            <w:proofErr w:type="spellEnd"/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быстротой распространения</w:t>
            </w:r>
          </w:p>
          <w:p w:rsidR="008754BD" w:rsidRPr="00DB03A5" w:rsidRDefault="008754BD" w:rsidP="008754BD">
            <w:pPr>
              <w:spacing w:before="100" w:beforeAutospacing="1" w:after="225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Инкубационный период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кори составляет 9–17 дней, но может затягиваться до 21 дня. </w:t>
            </w:r>
          </w:p>
          <w:p w:rsidR="00371580" w:rsidRDefault="008754BD" w:rsidP="00371580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Источник инфекции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заболевший человек</w:t>
            </w:r>
            <w:r w:rsidR="003315C6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который выделяет вирус во внешнюю среду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Больной наиболее заразен на протяжении </w:t>
            </w:r>
            <w:r w:rsidR="005F5EE5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2-х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последних дней инкубационного периода до появления симптомов и до </w:t>
            </w:r>
            <w:r w:rsidR="005F5EE5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4-го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дня, с момента появления сыпи  на коже. При развитии осложнения в виде пневмонии увеличиваются сроки выделения вируса.</w:t>
            </w:r>
          </w:p>
          <w:p w:rsidR="00B260EB" w:rsidRPr="00787C1D" w:rsidRDefault="00371580" w:rsidP="00B260EB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Кто болеет корью?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98% заболевших корью — не привитые против данной инфекции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имеющие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сведений о прививках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чаще дети, но взрослые также подвержены этой инфекции.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велик риск возникновения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групповых заболеваний корью в организованных коллективах.</w:t>
            </w:r>
            <w:r w:rsidR="00B260EB" w:rsidRPr="0078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перенесённой естественной коревой инфекции остаётся стойкий иммунитет.</w:t>
            </w:r>
          </w:p>
          <w:p w:rsidR="00B260EB" w:rsidRDefault="00B260EB" w:rsidP="007B0323">
            <w:pPr>
              <w:spacing w:before="100" w:beforeAutospacing="1" w:after="240" w:line="240" w:lineRule="auto"/>
              <w:ind w:left="36" w:hanging="14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Лица, не болевшие корью и не привитые против неё, остаются </w:t>
            </w:r>
            <w:proofErr w:type="spellStart"/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высоковосприимчивыми</w:t>
            </w:r>
            <w:proofErr w:type="spellEnd"/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 возбудителю в течение всей жизни и могут заболеть в любом возрасте!</w:t>
            </w:r>
          </w:p>
          <w:p w:rsidR="00002392" w:rsidRPr="00DB03A5" w:rsidRDefault="00EB7BC9" w:rsidP="00895B92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7B03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Корь – самая  заразная  инфекция!</w:t>
            </w:r>
            <w:r w:rsidR="00895B92" w:rsidRPr="00895B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7B0323" w:rsidRPr="00895B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ередается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воздушно-капельным путем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чихании, кашле или разговоре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заражение возможно даже при кратковременном контакте. Индекс </w:t>
            </w:r>
            <w:proofErr w:type="spellStart"/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контагиозности</w:t>
            </w:r>
            <w:proofErr w:type="spellEnd"/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составляет 95–96%. </w:t>
            </w:r>
            <w:r w:rsidR="00371580" w:rsidRPr="00DB0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Вирус 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 быстро распространяется в закрытых помещениях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проника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соседние помещения</w:t>
            </w:r>
            <w:r w:rsidR="00B2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коридорам</w:t>
            </w:r>
            <w:r w:rsidR="00B2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перемещается на другие этажи по вентиляционным трубам.</w:t>
            </w:r>
            <w:r w:rsidRPr="00D030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Возбудитель  кори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относится к </w:t>
            </w:r>
            <w:proofErr w:type="spellStart"/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миксовирусам</w:t>
            </w:r>
            <w:proofErr w:type="spellEnd"/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Вирус </w:t>
            </w:r>
            <w:r w:rsidR="00B260EB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погибает 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внешней среде, быстро теряет свою активность при нагревании, ультрафиолетовом облучении, под влиянием дезинфицирующих средств</w:t>
            </w:r>
            <w:r w:rsidR="00B2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обладает высокой летучестью</w:t>
            </w:r>
            <w:r w:rsidR="00B2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r w:rsidR="00B260EB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оэтому корь называют опасной «летучей» инфекцией.</w:t>
            </w:r>
          </w:p>
        </w:tc>
      </w:tr>
    </w:tbl>
    <w:p w:rsidR="00366FD1" w:rsidRPr="0030773F" w:rsidRDefault="0030773F" w:rsidP="00895B92">
      <w:pPr>
        <w:spacing w:before="100" w:beforeAutospacing="1" w:after="240" w:line="240" w:lineRule="auto"/>
        <w:ind w:left="284" w:hanging="142"/>
        <w:jc w:val="center"/>
        <w:textAlignment w:val="top"/>
        <w:rPr>
          <w:rFonts w:ascii="Times New Roman" w:eastAsia="Times New Roman" w:hAnsi="Times New Roman" w:cs="Times New Roman"/>
          <w:b/>
          <w:i/>
          <w:color w:val="4F4F4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Помните!</w:t>
      </w:r>
      <w:r w:rsidRPr="0030773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Прививка-самый надежный способ уберечь своего ребенка от кори!</w:t>
      </w:r>
    </w:p>
    <w:p w:rsidR="00DD64D8" w:rsidRPr="00F17C26" w:rsidRDefault="00F17C26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DD64D8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D64D8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кори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вакцинация 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противокоревой вакциной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вакцины обладают профилактической эффективностью в 95–98%.</w:t>
      </w:r>
    </w:p>
    <w:p w:rsidR="00366FD1" w:rsidRPr="00F17C26" w:rsidRDefault="00DD64D8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Плановые прививки проводятся</w:t>
      </w:r>
      <w:r w:rsidR="00366FD1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6FD1" w:rsidRPr="00F17C26" w:rsidRDefault="00366FD1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64D8"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в </w:t>
      </w:r>
      <w:r w:rsidR="00DD64D8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  <w:r w:rsidR="00DD64D8"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месяцев</w:t>
      </w:r>
      <w:r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D64D8" w:rsidRPr="00F17C26" w:rsidRDefault="00423D6F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66FD1"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в</w:t>
      </w:r>
      <w:proofErr w:type="gramStart"/>
      <w:r w:rsidR="00366FD1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="00366FD1"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6FD1" w:rsidRPr="00F17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лет.</w:t>
      </w:r>
    </w:p>
    <w:p w:rsidR="00366FD1" w:rsidRPr="00F17C26" w:rsidRDefault="00366FD1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Внеплановые прививки проводятся:</w:t>
      </w:r>
    </w:p>
    <w:p w:rsidR="00366FD1" w:rsidRPr="00F17C26" w:rsidRDefault="00366FD1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D64D8" w:rsidRPr="00F17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привитым по календарю </w:t>
      </w:r>
      <w:r w:rsidR="00DD64D8" w:rsidRPr="00F17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 года до 18 лет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</w:t>
      </w: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4D8" w:rsidRPr="00F17C26" w:rsidRDefault="00366FD1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4D8" w:rsidRPr="00F17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взрослым до 35 лет</w:t>
      </w:r>
      <w:r w:rsidR="00DD64D8"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(включительно), не болевшим, не привитым, привитым однократно, не имеющим сведения о прививках против кори;</w:t>
      </w:r>
    </w:p>
    <w:p w:rsidR="00DD64D8" w:rsidRDefault="00DD64D8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17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взрослым от 36 до 55 лет</w:t>
      </w:r>
      <w:r w:rsidRPr="00F1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(включительно), относящимся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</w:r>
      <w:r w:rsidR="0078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0402" w:rsidRPr="00F17C26" w:rsidRDefault="00FC0402" w:rsidP="00D0305F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87C1D" w:rsidRPr="00787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эпидемическим показаниям</w:t>
      </w:r>
      <w:r w:rsidR="0078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иммунизируются лица, имевшие контакт с больным (при подозрении на заболевание), не болевшие корью ранее, не привитые, не имеющие сведений о прививках против кори, а также лица,  привитые против кори однократно  - </w:t>
      </w:r>
      <w:r w:rsidR="00787C1D" w:rsidRPr="00787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ограничения возраста</w:t>
      </w:r>
      <w:r w:rsidR="0078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402" w:rsidRPr="0030773F" w:rsidRDefault="00FC0402" w:rsidP="00FC0402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3077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Федеральный закон № 157-ФЗ (п.2, ст.5) Об иммунопрофилактике инфекционных болезней»</w:t>
      </w:r>
      <w:r w:rsidR="00423D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Pr="003077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при отказе граждан проходить вакцинацию от кори, при условии угрозы возникновения  массовых случаев заболевания,  временно не принимать таких лиц в образовательные и оздоровительные учреждения, а также отказывать в приеме граждан на работы или отстранять от работ, выполнение которых связано с высоким риском заболевания корью.</w:t>
      </w:r>
      <w:proofErr w:type="gramEnd"/>
    </w:p>
    <w:p w:rsidR="00981896" w:rsidRPr="00981896" w:rsidRDefault="00981896" w:rsidP="00981896">
      <w:pPr>
        <w:spacing w:before="100" w:beforeAutospacing="1" w:after="240" w:line="240" w:lineRule="auto"/>
        <w:ind w:left="1843" w:hanging="1276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8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Помните! Отказавшись от вакцинации своих детей против кори, Вы подвергаете их опасности!</w:t>
      </w:r>
    </w:p>
    <w:p w:rsidR="00981896" w:rsidRDefault="00981896" w:rsidP="00981896">
      <w:pPr>
        <w:spacing w:before="100" w:beforeAutospacing="1" w:after="240" w:line="240" w:lineRule="auto"/>
        <w:ind w:left="867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18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Защитите себя, своих детей и близких от кори! </w:t>
      </w:r>
    </w:p>
    <w:p w:rsidR="00981896" w:rsidRPr="00981896" w:rsidRDefault="00981896" w:rsidP="00981896">
      <w:pPr>
        <w:spacing w:before="100" w:beforeAutospacing="1" w:after="240" w:line="240" w:lineRule="auto"/>
        <w:ind w:left="867"/>
        <w:jc w:val="both"/>
        <w:textAlignment w:val="top"/>
        <w:rPr>
          <w:rFonts w:ascii="Verdana" w:eastAsia="Times New Roman" w:hAnsi="Verdana" w:cs="Arial"/>
          <w:b/>
          <w:i/>
          <w:color w:val="4F4F4F"/>
          <w:sz w:val="21"/>
          <w:szCs w:val="21"/>
          <w:lang w:eastAsia="ru-RU"/>
        </w:rPr>
      </w:pPr>
      <w:r w:rsidRPr="009818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Своевременно сделайте прививку!</w:t>
      </w:r>
    </w:p>
    <w:sectPr w:rsidR="00981896" w:rsidRPr="00981896" w:rsidSect="0006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4C6"/>
    <w:multiLevelType w:val="multilevel"/>
    <w:tmpl w:val="66B00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392"/>
    <w:rsid w:val="00002392"/>
    <w:rsid w:val="000176CA"/>
    <w:rsid w:val="00066747"/>
    <w:rsid w:val="000E5570"/>
    <w:rsid w:val="000F6393"/>
    <w:rsid w:val="0015619F"/>
    <w:rsid w:val="001C1314"/>
    <w:rsid w:val="00264D3A"/>
    <w:rsid w:val="002B12D3"/>
    <w:rsid w:val="0030773F"/>
    <w:rsid w:val="003315C6"/>
    <w:rsid w:val="0034237A"/>
    <w:rsid w:val="00366FD1"/>
    <w:rsid w:val="00371580"/>
    <w:rsid w:val="00423D6F"/>
    <w:rsid w:val="00462E8B"/>
    <w:rsid w:val="00462F0F"/>
    <w:rsid w:val="005A7800"/>
    <w:rsid w:val="005F5EE5"/>
    <w:rsid w:val="00662DE0"/>
    <w:rsid w:val="00787C1D"/>
    <w:rsid w:val="007B0323"/>
    <w:rsid w:val="008754BD"/>
    <w:rsid w:val="00895B92"/>
    <w:rsid w:val="00940F80"/>
    <w:rsid w:val="00981896"/>
    <w:rsid w:val="00A55B6F"/>
    <w:rsid w:val="00B260EB"/>
    <w:rsid w:val="00B44C0D"/>
    <w:rsid w:val="00B71DB1"/>
    <w:rsid w:val="00D012AA"/>
    <w:rsid w:val="00D0305F"/>
    <w:rsid w:val="00D74768"/>
    <w:rsid w:val="00DB03A5"/>
    <w:rsid w:val="00DD64D8"/>
    <w:rsid w:val="00E250BC"/>
    <w:rsid w:val="00EB7BC9"/>
    <w:rsid w:val="00F07D79"/>
    <w:rsid w:val="00F17C26"/>
    <w:rsid w:val="00FC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7"/>
  </w:style>
  <w:style w:type="paragraph" w:styleId="1">
    <w:name w:val="heading 1"/>
    <w:basedOn w:val="a"/>
    <w:link w:val="10"/>
    <w:uiPriority w:val="9"/>
    <w:qFormat/>
    <w:rsid w:val="00002392"/>
    <w:pPr>
      <w:spacing w:after="5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92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unhideWhenUsed/>
    <w:rsid w:val="0000239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02392"/>
  </w:style>
  <w:style w:type="character" w:styleId="a4">
    <w:name w:val="Strong"/>
    <w:basedOn w:val="a0"/>
    <w:uiPriority w:val="22"/>
    <w:qFormat/>
    <w:rsid w:val="00DD64D8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D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D8"/>
    <w:rPr>
      <w:rFonts w:ascii="Tahoma" w:hAnsi="Tahoma" w:cs="Tahoma"/>
      <w:sz w:val="16"/>
      <w:szCs w:val="16"/>
    </w:rPr>
  </w:style>
  <w:style w:type="paragraph" w:customStyle="1" w:styleId="secondtitle1">
    <w:name w:val="second_title1"/>
    <w:basedOn w:val="a"/>
    <w:rsid w:val="000E5570"/>
    <w:pPr>
      <w:spacing w:after="225" w:line="240" w:lineRule="auto"/>
      <w:textAlignment w:val="baseline"/>
    </w:pPr>
    <w:rPr>
      <w:rFonts w:ascii="Roboto Condensed" w:eastAsia="Times New Roman" w:hAnsi="Roboto Condensed" w:cs="Times New Roman"/>
      <w:sz w:val="31"/>
      <w:szCs w:val="31"/>
      <w:lang w:eastAsia="ru-RU"/>
    </w:rPr>
  </w:style>
  <w:style w:type="character" w:customStyle="1" w:styleId="date10">
    <w:name w:val="date10"/>
    <w:basedOn w:val="a0"/>
    <w:rsid w:val="000E5570"/>
    <w:rPr>
      <w:color w:val="9FA8AC"/>
    </w:rPr>
  </w:style>
  <w:style w:type="character" w:customStyle="1" w:styleId="share-counter">
    <w:name w:val="share-counter"/>
    <w:basedOn w:val="a0"/>
    <w:rsid w:val="000E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1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7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2359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62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E178-7623-40B7-8065-AA886E7F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Стасенко</dc:creator>
  <cp:keywords/>
  <dc:description/>
  <cp:lastModifiedBy>Org-u2</cp:lastModifiedBy>
  <cp:revision>5</cp:revision>
  <cp:lastPrinted>2018-03-02T13:06:00Z</cp:lastPrinted>
  <dcterms:created xsi:type="dcterms:W3CDTF">2018-03-28T04:57:00Z</dcterms:created>
  <dcterms:modified xsi:type="dcterms:W3CDTF">2019-03-28T06:14:00Z</dcterms:modified>
</cp:coreProperties>
</file>